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A1" w:rsidRPr="001F601F" w:rsidRDefault="001102CD" w:rsidP="00364FA1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  <w:bookmarkStart w:id="0" w:name="_GoBack"/>
      <w:bookmarkEnd w:id="0"/>
      <w:r w:rsidRPr="001F601F">
        <w:rPr>
          <w:noProof/>
          <w:color w:val="2F5496" w:themeColor="accent5" w:themeShade="BF"/>
        </w:rPr>
        <w:drawing>
          <wp:anchor distT="0" distB="0" distL="114300" distR="114300" simplePos="0" relativeHeight="251659264" behindDoc="0" locked="0" layoutInCell="1" allowOverlap="1" wp14:anchorId="40F45935" wp14:editId="790F29FB">
            <wp:simplePos x="0" y="0"/>
            <wp:positionH relativeFrom="column">
              <wp:posOffset>-546735</wp:posOffset>
            </wp:positionH>
            <wp:positionV relativeFrom="paragraph">
              <wp:posOffset>222885</wp:posOffset>
            </wp:positionV>
            <wp:extent cx="1162050" cy="1073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CD" w:rsidRPr="001F601F" w:rsidRDefault="001102CD" w:rsidP="001102CD">
      <w:pPr>
        <w:tabs>
          <w:tab w:val="left" w:pos="5940"/>
        </w:tabs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1F601F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Федеральное государственное бюджетное</w:t>
      </w:r>
    </w:p>
    <w:p w:rsidR="001102CD" w:rsidRPr="001F601F" w:rsidRDefault="001102CD" w:rsidP="001102CD">
      <w:pPr>
        <w:tabs>
          <w:tab w:val="left" w:pos="5940"/>
        </w:tabs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1F601F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учреждение науки</w:t>
      </w:r>
    </w:p>
    <w:p w:rsidR="001102CD" w:rsidRPr="001F601F" w:rsidRDefault="001102CD" w:rsidP="001102CD">
      <w:pPr>
        <w:tabs>
          <w:tab w:val="left" w:pos="5940"/>
        </w:tabs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1F601F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БИБЛИОТЕКА ПО ЕСТЕСТВЕННЫМ НАУКАМ</w:t>
      </w:r>
    </w:p>
    <w:p w:rsidR="001102CD" w:rsidRPr="001F601F" w:rsidRDefault="001102CD" w:rsidP="001102CD">
      <w:pPr>
        <w:tabs>
          <w:tab w:val="left" w:pos="5940"/>
        </w:tabs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1F601F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РОССИЙСКОЙ АКАДЕМИИ НАУК (БЕН РАН)</w:t>
      </w:r>
    </w:p>
    <w:p w:rsidR="00364FA1" w:rsidRPr="001F601F" w:rsidRDefault="00364FA1" w:rsidP="00364FA1">
      <w:pPr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EA53D2" w:rsidRPr="001F601F" w:rsidRDefault="001102CD" w:rsidP="001102CD">
      <w:pPr>
        <w:jc w:val="center"/>
        <w:rPr>
          <w:rFonts w:ascii="Times New Roman" w:hAnsi="Times New Roman" w:cs="Times New Roman"/>
          <w:i/>
          <w:color w:val="2F5496" w:themeColor="accent5" w:themeShade="BF"/>
          <w:sz w:val="72"/>
          <w:szCs w:val="72"/>
          <w:u w:val="single"/>
        </w:rPr>
      </w:pPr>
      <w:r w:rsidRPr="001F601F">
        <w:rPr>
          <w:rFonts w:ascii="Times New Roman" w:hAnsi="Times New Roman" w:cs="Times New Roman"/>
          <w:i/>
          <w:color w:val="2F5496" w:themeColor="accent5" w:themeShade="BF"/>
          <w:sz w:val="72"/>
          <w:szCs w:val="72"/>
          <w:u w:val="single"/>
        </w:rPr>
        <w:t>Приглашает на мероприятия в октябре: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b/>
          <w:i/>
          <w:color w:val="2F5496" w:themeColor="accent5" w:themeShade="BF"/>
          <w:sz w:val="28"/>
          <w:szCs w:val="28"/>
        </w:rPr>
      </w:pPr>
      <w:r w:rsidRPr="001F601F">
        <w:rPr>
          <w:b/>
          <w:i/>
          <w:color w:val="2F5496" w:themeColor="accent5" w:themeShade="BF"/>
          <w:sz w:val="28"/>
          <w:szCs w:val="28"/>
        </w:rPr>
        <w:t xml:space="preserve">17.10.2019 в 16.15 </w:t>
      </w:r>
      <w:r w:rsidR="00E94726">
        <w:rPr>
          <w:b/>
          <w:i/>
          <w:color w:val="2F5496" w:themeColor="accent5" w:themeShade="BF"/>
          <w:sz w:val="28"/>
          <w:szCs w:val="28"/>
        </w:rPr>
        <w:t>Лекция «</w:t>
      </w:r>
      <w:r w:rsidRPr="001F601F">
        <w:rPr>
          <w:b/>
          <w:i/>
          <w:color w:val="2F5496" w:themeColor="accent5" w:themeShade="BF"/>
          <w:sz w:val="28"/>
          <w:szCs w:val="28"/>
        </w:rPr>
        <w:t>Невероятные вероятности</w:t>
      </w:r>
      <w:r w:rsidR="00E94726">
        <w:rPr>
          <w:b/>
          <w:i/>
          <w:color w:val="2F5496" w:themeColor="accent5" w:themeShade="BF"/>
          <w:sz w:val="28"/>
          <w:szCs w:val="28"/>
        </w:rPr>
        <w:t>»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  <w:r w:rsidRPr="001F601F">
        <w:rPr>
          <w:color w:val="2F5496" w:themeColor="accent5" w:themeShade="BF"/>
          <w:sz w:val="28"/>
          <w:szCs w:val="28"/>
        </w:rPr>
        <w:t>Мы сталкиваемся со случайностями каждый день. Например, прогноз погоды может сбыться или нет. Моделировать случайности очень важно для построения прогнозов. И на этом пути нас встречает много сюрпризов и интереснейших задач. Даже простая игра с правильной монеткой может заставить призадуматься! На лекции мы разберём несколько задач из элементарной теории вероятностей с неожиданным результатом.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  <w:r w:rsidRPr="001F601F">
        <w:rPr>
          <w:b/>
          <w:color w:val="2F5496" w:themeColor="accent5" w:themeShade="BF"/>
          <w:sz w:val="28"/>
          <w:szCs w:val="28"/>
        </w:rPr>
        <w:t>Рассказывает</w:t>
      </w:r>
      <w:r w:rsidRPr="001F601F">
        <w:rPr>
          <w:color w:val="2F5496" w:themeColor="accent5" w:themeShade="BF"/>
          <w:sz w:val="28"/>
          <w:szCs w:val="28"/>
        </w:rPr>
        <w:t xml:space="preserve"> Борис Демешев, старший преподаватель Высшей школы экономики.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</w:p>
    <w:p w:rsidR="001F601F" w:rsidRPr="001F601F" w:rsidRDefault="001F601F" w:rsidP="001F60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F5496" w:themeColor="accent5" w:themeShade="BF"/>
          <w:sz w:val="28"/>
          <w:szCs w:val="28"/>
          <w:lang w:eastAsia="ru-RU"/>
        </w:rPr>
      </w:pP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 xml:space="preserve">31.10.2019 в 16.15 </w:t>
      </w:r>
      <w:r w:rsidR="00E94726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Лекция «</w:t>
      </w:r>
      <w:r w:rsidRPr="001F601F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8"/>
          <w:szCs w:val="28"/>
          <w:lang w:eastAsia="ru-RU"/>
        </w:rPr>
        <w:t>Резистентность: зачем она?</w:t>
      </w:r>
      <w:r w:rsidR="00E94726">
        <w:rPr>
          <w:rFonts w:ascii="Times New Roman" w:eastAsia="Times New Roman" w:hAnsi="Times New Roman" w:cs="Times New Roman"/>
          <w:b/>
          <w:i/>
          <w:color w:val="2F5496" w:themeColor="accent5" w:themeShade="BF"/>
          <w:sz w:val="28"/>
          <w:szCs w:val="28"/>
          <w:lang w:eastAsia="ru-RU"/>
        </w:rPr>
        <w:t>»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rFonts w:ascii="Calibri" w:hAnsi="Calibri" w:cs="Calibri"/>
          <w:color w:val="2F5496" w:themeColor="accent5" w:themeShade="BF"/>
        </w:rPr>
      </w:pPr>
    </w:p>
    <w:p w:rsidR="001F601F" w:rsidRPr="001F601F" w:rsidRDefault="001F601F" w:rsidP="001F6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1F601F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Устойчивость бактерий к антибиотикам представляет большую проблему для современного мира. На примерах мы выясним причины появления такой устойчивости, способы её предсказания и предотвращения распространения, а также познакомимся с другими примерами устойчивости как среди растений, так и среди животных.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both"/>
        <w:rPr>
          <w:color w:val="2F5496" w:themeColor="accent5" w:themeShade="BF"/>
          <w:sz w:val="28"/>
          <w:szCs w:val="28"/>
        </w:rPr>
      </w:pPr>
    </w:p>
    <w:p w:rsidR="001F601F" w:rsidRPr="001F601F" w:rsidRDefault="001F601F" w:rsidP="001F601F">
      <w:pPr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1F601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Рассказывает</w:t>
      </w:r>
      <w:r w:rsidRPr="001F601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Надежда Потапова, младший научный сотрудник Института проблем передачи информации им. А.А. Харкевича РАН.</w:t>
      </w:r>
    </w:p>
    <w:p w:rsidR="001F601F" w:rsidRPr="001F601F" w:rsidRDefault="001F601F" w:rsidP="001F601F">
      <w:pPr>
        <w:jc w:val="both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Вход свободный.</w:t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</w:r>
      <w:r w:rsidRPr="001F601F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ab/>
        <w:t xml:space="preserve">     14+</w:t>
      </w:r>
    </w:p>
    <w:p w:rsidR="001F601F" w:rsidRPr="001F601F" w:rsidRDefault="001F601F" w:rsidP="001F601F">
      <w:pPr>
        <w:autoSpaceDE w:val="0"/>
        <w:autoSpaceDN w:val="0"/>
        <w:adjustRightInd w:val="0"/>
        <w:spacing w:after="0" w:line="240" w:lineRule="auto"/>
        <w:jc w:val="center"/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</w:pPr>
      <w:r w:rsidRPr="001F601F"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  <w:t>119991, Россия, Москва, Знаменка, 11/11</w:t>
      </w:r>
    </w:p>
    <w:p w:rsidR="001F601F" w:rsidRPr="001F601F" w:rsidRDefault="001F601F" w:rsidP="001F601F">
      <w:pPr>
        <w:autoSpaceDE w:val="0"/>
        <w:autoSpaceDN w:val="0"/>
        <w:adjustRightInd w:val="0"/>
        <w:spacing w:after="0" w:line="240" w:lineRule="auto"/>
        <w:jc w:val="center"/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</w:pPr>
      <w:r w:rsidRPr="001F601F"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  <w:t>вход с М. Знаменского переулка</w:t>
      </w:r>
    </w:p>
    <w:p w:rsidR="001F601F" w:rsidRPr="001F601F" w:rsidRDefault="001F601F" w:rsidP="001F601F">
      <w:pPr>
        <w:autoSpaceDE w:val="0"/>
        <w:autoSpaceDN w:val="0"/>
        <w:adjustRightInd w:val="0"/>
        <w:spacing w:after="0" w:line="240" w:lineRule="auto"/>
        <w:jc w:val="center"/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</w:pPr>
      <w:r w:rsidRPr="001F601F"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  <w:t>Телефон: +7 495 691-22-89</w:t>
      </w:r>
    </w:p>
    <w:p w:rsidR="001F601F" w:rsidRPr="001F601F" w:rsidRDefault="001F601F" w:rsidP="001F601F">
      <w:pPr>
        <w:pStyle w:val="a7"/>
        <w:spacing w:before="0" w:beforeAutospacing="0" w:after="0" w:afterAutospacing="0"/>
        <w:jc w:val="center"/>
        <w:rPr>
          <w:b/>
          <w:color w:val="2F5496" w:themeColor="accent5" w:themeShade="BF"/>
          <w:sz w:val="28"/>
          <w:szCs w:val="28"/>
        </w:rPr>
      </w:pPr>
      <w:r w:rsidRPr="001F601F">
        <w:rPr>
          <w:rFonts w:ascii="Candara-Bold" w:hAnsi="Candara-Bold" w:cs="Candara-Bold"/>
          <w:b/>
          <w:bCs/>
          <w:color w:val="2F5496" w:themeColor="accent5" w:themeShade="BF"/>
          <w:sz w:val="17"/>
          <w:szCs w:val="17"/>
        </w:rPr>
        <w:t>www.benran.ru</w:t>
      </w:r>
    </w:p>
    <w:p w:rsidR="001F601F" w:rsidRPr="001F601F" w:rsidRDefault="001F601F" w:rsidP="001102CD">
      <w:pPr>
        <w:jc w:val="center"/>
        <w:rPr>
          <w:rFonts w:ascii="Times New Roman" w:hAnsi="Times New Roman" w:cs="Times New Roman"/>
          <w:color w:val="2F5496" w:themeColor="accent5" w:themeShade="BF"/>
          <w:sz w:val="72"/>
          <w:szCs w:val="72"/>
        </w:rPr>
      </w:pPr>
    </w:p>
    <w:sectPr w:rsidR="001F601F" w:rsidRPr="001F601F" w:rsidSect="001102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348" w:rsidRDefault="00487348" w:rsidP="00364FA1">
      <w:pPr>
        <w:spacing w:after="0" w:line="240" w:lineRule="auto"/>
      </w:pPr>
      <w:r>
        <w:separator/>
      </w:r>
    </w:p>
  </w:endnote>
  <w:endnote w:type="continuationSeparator" w:id="0">
    <w:p w:rsidR="00487348" w:rsidRDefault="00487348" w:rsidP="0036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A1" w:rsidRDefault="00364FA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A1" w:rsidRDefault="00364FA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A1" w:rsidRDefault="00364F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348" w:rsidRDefault="00487348" w:rsidP="00364FA1">
      <w:pPr>
        <w:spacing w:after="0" w:line="240" w:lineRule="auto"/>
      </w:pPr>
      <w:r>
        <w:separator/>
      </w:r>
    </w:p>
  </w:footnote>
  <w:footnote w:type="continuationSeparator" w:id="0">
    <w:p w:rsidR="00487348" w:rsidRDefault="00487348" w:rsidP="00364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A1" w:rsidRDefault="004873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764501" o:spid="_x0000_s2068" type="#_x0000_t75" style="position:absolute;margin-left:0;margin-top:0;width:467.7pt;height:701.85pt;z-index:-251657216;mso-position-horizontal:center;mso-position-horizontal-relative:margin;mso-position-vertical:center;mso-position-vertical-relative:margin" o:allowincell="f">
          <v:imagedata r:id="rId1" o:title="IMG_59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A1" w:rsidRDefault="004873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764502" o:spid="_x0000_s2069" type="#_x0000_t75" style="position:absolute;margin-left:0;margin-top:0;width:467.7pt;height:701.85pt;z-index:-251656192;mso-position-horizontal:center;mso-position-horizontal-relative:margin;mso-position-vertical:center;mso-position-vertical-relative:margin" o:allowincell="f">
          <v:imagedata r:id="rId1" o:title="IMG_599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A1" w:rsidRDefault="004873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764500" o:spid="_x0000_s2067" type="#_x0000_t75" style="position:absolute;margin-left:0;margin-top:0;width:467.7pt;height:701.85pt;z-index:-251658240;mso-position-horizontal:center;mso-position-horizontal-relative:margin;mso-position-vertical:center;mso-position-vertical-relative:margin" o:allowincell="f">
          <v:imagedata r:id="rId1" o:title="IMG_599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A1"/>
    <w:rsid w:val="00011B3C"/>
    <w:rsid w:val="000C0D5E"/>
    <w:rsid w:val="001102CD"/>
    <w:rsid w:val="00192A75"/>
    <w:rsid w:val="001F601F"/>
    <w:rsid w:val="0030548D"/>
    <w:rsid w:val="00364FA1"/>
    <w:rsid w:val="00436878"/>
    <w:rsid w:val="00476C6F"/>
    <w:rsid w:val="00487348"/>
    <w:rsid w:val="005B4622"/>
    <w:rsid w:val="0069322B"/>
    <w:rsid w:val="006A76E0"/>
    <w:rsid w:val="009C1DCA"/>
    <w:rsid w:val="00A33012"/>
    <w:rsid w:val="00B96EFB"/>
    <w:rsid w:val="00E94726"/>
    <w:rsid w:val="00EA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4FA1"/>
  </w:style>
  <w:style w:type="paragraph" w:styleId="a5">
    <w:name w:val="footer"/>
    <w:basedOn w:val="a"/>
    <w:link w:val="a6"/>
    <w:uiPriority w:val="99"/>
    <w:unhideWhenUsed/>
    <w:rsid w:val="0036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4FA1"/>
  </w:style>
  <w:style w:type="paragraph" w:styleId="a7">
    <w:name w:val="Normal (Web)"/>
    <w:basedOn w:val="a"/>
    <w:uiPriority w:val="99"/>
    <w:semiHidden/>
    <w:unhideWhenUsed/>
    <w:rsid w:val="00364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4FA1"/>
  </w:style>
  <w:style w:type="paragraph" w:styleId="a5">
    <w:name w:val="footer"/>
    <w:basedOn w:val="a"/>
    <w:link w:val="a6"/>
    <w:uiPriority w:val="99"/>
    <w:unhideWhenUsed/>
    <w:rsid w:val="0036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4FA1"/>
  </w:style>
  <w:style w:type="paragraph" w:styleId="a7">
    <w:name w:val="Normal (Web)"/>
    <w:basedOn w:val="a"/>
    <w:uiPriority w:val="99"/>
    <w:semiHidden/>
    <w:unhideWhenUsed/>
    <w:rsid w:val="00364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Дарья</cp:lastModifiedBy>
  <cp:revision>2</cp:revision>
  <cp:lastPrinted>2019-10-08T07:42:00Z</cp:lastPrinted>
  <dcterms:created xsi:type="dcterms:W3CDTF">2019-10-14T09:13:00Z</dcterms:created>
  <dcterms:modified xsi:type="dcterms:W3CDTF">2019-10-14T09:13:00Z</dcterms:modified>
</cp:coreProperties>
</file>